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7044" w14:textId="77777777" w:rsidR="009B3806" w:rsidRDefault="009B3806" w:rsidP="3F45C773">
      <w:pPr>
        <w:pStyle w:val="Title"/>
        <w:shd w:val="clear" w:color="auto" w:fill="FFFFFF" w:themeFill="background1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  <w:lang w:val="fi-FI"/>
        </w:rPr>
      </w:pPr>
    </w:p>
    <w:p w14:paraId="5A489454" w14:textId="77777777" w:rsidR="009B3806" w:rsidRDefault="009B3806" w:rsidP="3F45C773">
      <w:pPr>
        <w:rPr>
          <w:rFonts w:ascii="Arial" w:eastAsia="Arial" w:hAnsi="Arial" w:cs="Arial"/>
          <w:b/>
          <w:bCs/>
          <w:sz w:val="44"/>
          <w:szCs w:val="44"/>
          <w:lang w:val="fi-FI"/>
        </w:rPr>
      </w:pPr>
    </w:p>
    <w:p w14:paraId="2D6F3A20" w14:textId="77777777" w:rsidR="009B3806" w:rsidRDefault="009B3806" w:rsidP="3F45C773">
      <w:pPr>
        <w:rPr>
          <w:rFonts w:ascii="Arial" w:eastAsia="Arial" w:hAnsi="Arial" w:cs="Arial"/>
          <w:b/>
          <w:bCs/>
          <w:sz w:val="44"/>
          <w:szCs w:val="44"/>
          <w:lang w:val="fi-FI"/>
        </w:rPr>
      </w:pPr>
    </w:p>
    <w:p w14:paraId="1F15AEC6" w14:textId="1BAA69B1" w:rsidR="009B3806" w:rsidRDefault="3F45C773" w:rsidP="3F45C773">
      <w:pPr>
        <w:jc w:val="center"/>
        <w:rPr>
          <w:rFonts w:ascii="Arial" w:eastAsia="Arial" w:hAnsi="Arial" w:cs="Arial"/>
          <w:b/>
          <w:bCs/>
          <w:sz w:val="44"/>
          <w:szCs w:val="44"/>
          <w:lang w:val="fi-FI"/>
        </w:rPr>
      </w:pPr>
      <w:r w:rsidRPr="3F45C773">
        <w:rPr>
          <w:rFonts w:ascii="Arial" w:eastAsia="Arial" w:hAnsi="Arial" w:cs="Arial"/>
          <w:b/>
          <w:bCs/>
          <w:sz w:val="44"/>
          <w:szCs w:val="44"/>
          <w:lang w:val="fi-FI"/>
        </w:rPr>
        <w:t xml:space="preserve">LOPPURAPORTTI </w:t>
      </w:r>
      <w:r w:rsidR="005155A2" w:rsidRPr="00284699">
        <w:rPr>
          <w:lang w:val="fi-FI"/>
        </w:rPr>
        <w:br/>
      </w:r>
      <w:r w:rsidRPr="3F45C773">
        <w:rPr>
          <w:rFonts w:ascii="Arial" w:eastAsia="Arial" w:hAnsi="Arial" w:cs="Arial"/>
          <w:b/>
          <w:bCs/>
          <w:sz w:val="44"/>
          <w:szCs w:val="44"/>
          <w:lang w:val="fi-FI"/>
        </w:rPr>
        <w:t>FRAME, VOICE, REPORT -hankkeen tuensaajille</w:t>
      </w:r>
    </w:p>
    <w:p w14:paraId="1DDEB0E8" w14:textId="77777777" w:rsidR="009B3806" w:rsidRDefault="009B3806" w:rsidP="3F45C773">
      <w:pPr>
        <w:rPr>
          <w:rFonts w:ascii="Arial" w:eastAsia="Arial" w:hAnsi="Arial" w:cs="Arial"/>
          <w:b/>
          <w:bCs/>
          <w:sz w:val="28"/>
          <w:szCs w:val="28"/>
          <w:lang w:val="fi-FI"/>
        </w:rPr>
      </w:pPr>
    </w:p>
    <w:p w14:paraId="033578FF" w14:textId="741124CE" w:rsidR="009B3806" w:rsidRDefault="3F45C773" w:rsidP="3F45C773">
      <w:pPr>
        <w:rPr>
          <w:rFonts w:ascii="Arial" w:eastAsia="Arial" w:hAnsi="Arial" w:cs="Arial"/>
          <w:sz w:val="22"/>
          <w:szCs w:val="22"/>
          <w:lang w:val="fi-FI"/>
        </w:rPr>
      </w:pP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Lopullisen raportin tulee olla korkeintaan viisi (5) sivua pitkä, lisäksi kansilehti.  </w:t>
      </w:r>
    </w:p>
    <w:p w14:paraId="356F7168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p w14:paraId="0F5E610D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p w14:paraId="32BDF808" w14:textId="2B3BC9B0" w:rsidR="009B3806" w:rsidRDefault="405C4C5E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405C4C5E">
        <w:rPr>
          <w:rFonts w:ascii="Arial" w:eastAsia="Arial" w:hAnsi="Arial" w:cs="Arial"/>
          <w:b/>
          <w:bCs/>
          <w:sz w:val="20"/>
          <w:szCs w:val="20"/>
          <w:lang w:val="fi-FI"/>
        </w:rPr>
        <w:t>JOHDANTO</w:t>
      </w:r>
    </w:p>
    <w:p w14:paraId="7CEB514A" w14:textId="00058861" w:rsidR="405C4C5E" w:rsidRDefault="405C4C5E" w:rsidP="405C4C5E">
      <w:pPr>
        <w:rPr>
          <w:rFonts w:ascii="Arial" w:eastAsia="Arial" w:hAnsi="Arial" w:cs="Arial"/>
          <w:sz w:val="20"/>
          <w:szCs w:val="20"/>
          <w:lang w:val="fi-FI"/>
        </w:rPr>
      </w:pPr>
    </w:p>
    <w:p w14:paraId="3CE1093F" w14:textId="02E864E3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>Tämä loppuraporttilomake on tarkoitettu FRAME, VOICE, REPORT! (FVR) -hankkeen tuensaajille.</w:t>
      </w:r>
      <w:r w:rsidR="005155A2" w:rsidRPr="00284699">
        <w:rPr>
          <w:lang w:val="fi-FI"/>
        </w:rPr>
        <w:br/>
      </w:r>
    </w:p>
    <w:p w14:paraId="2988F35D" w14:textId="66BB3D8A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Loppuraportissaan </w:t>
      </w:r>
      <w:proofErr w:type="spellStart"/>
      <w:r w:rsidRPr="3F45C773">
        <w:rPr>
          <w:rFonts w:ascii="Arial" w:eastAsia="Arial" w:hAnsi="Arial" w:cs="Arial"/>
          <w:sz w:val="20"/>
          <w:szCs w:val="20"/>
          <w:lang w:val="fi-FI"/>
        </w:rPr>
        <w:t>FVR:n</w:t>
      </w:r>
      <w:proofErr w:type="spellEnd"/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 tuensaajat raportoivat FVR-aktiviteettien tuottamista tuloksista sekä reflektoivat prosessin aikana oppimiaan asioita. </w:t>
      </w:r>
    </w:p>
    <w:p w14:paraId="3350B16F" w14:textId="57EB2711" w:rsidR="009B3806" w:rsidRDefault="009B3806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48B76736" w14:textId="0EA1E4F9" w:rsidR="009B3806" w:rsidRDefault="3F45C773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Raporttia käytetään FVR-hanketta toteuttavien eurooppalaisten kumppanijärjestöjen yhteiseen oppimiseen ja seurantaan sekä täyttämään Euroopan komission raportointivaatimukset. </w:t>
      </w:r>
    </w:p>
    <w:p w14:paraId="1593C2DE" w14:textId="7BB31026" w:rsidR="36D886F1" w:rsidRDefault="36D886F1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3EFF532A" w14:textId="41273202" w:rsidR="009B3806" w:rsidRDefault="6DBD9EB2" w:rsidP="6DBD9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Fingo pyrkii lähettämään jokaiselle projektille palautetta niiden raportista enintään kahden kuukauden kuluessa raportin vastaanottamisesta. </w:t>
      </w:r>
    </w:p>
    <w:p w14:paraId="64265636" w14:textId="77777777" w:rsidR="009B3806" w:rsidRDefault="009B3806" w:rsidP="3F45C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2DC63B4C" w14:textId="59BA7802" w:rsidR="009B3806" w:rsidRDefault="405C4C5E" w:rsidP="405C4C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fi-FI"/>
        </w:rPr>
      </w:pPr>
      <w:r w:rsidRPr="405C4C5E">
        <w:rPr>
          <w:rFonts w:ascii="Arial" w:eastAsia="Arial" w:hAnsi="Arial" w:cs="Arial"/>
          <w:i/>
          <w:iCs/>
          <w:sz w:val="20"/>
          <w:szCs w:val="20"/>
          <w:lang w:val="fi-FI"/>
        </w:rPr>
        <w:t>Huomioithan kohdassa 7 mainitut pakolliset liitteet, jotka on lähetettävä raportin mukana.</w:t>
      </w:r>
      <w:r w:rsidRPr="405C4C5E">
        <w:rPr>
          <w:rFonts w:ascii="Arial" w:eastAsia="Arial" w:hAnsi="Arial" w:cs="Arial"/>
          <w:sz w:val="20"/>
          <w:szCs w:val="20"/>
          <w:lang w:val="fi-FI"/>
        </w:rPr>
        <w:t xml:space="preserve"> </w:t>
      </w:r>
      <w:r w:rsidR="005155A2" w:rsidRPr="00284699">
        <w:rPr>
          <w:lang w:val="fi-FI"/>
        </w:rPr>
        <w:br/>
      </w:r>
    </w:p>
    <w:p w14:paraId="28DD98BE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"/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9B3806" w14:paraId="749E0C84" w14:textId="77777777" w:rsidTr="02C40770">
        <w:trPr>
          <w:trHeight w:val="360"/>
        </w:trPr>
        <w:tc>
          <w:tcPr>
            <w:tcW w:w="3472" w:type="dxa"/>
            <w:vAlign w:val="center"/>
          </w:tcPr>
          <w:p w14:paraId="58398B76" w14:textId="6BB7E262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Järjestö (päähakija)</w:t>
            </w:r>
          </w:p>
        </w:tc>
        <w:tc>
          <w:tcPr>
            <w:tcW w:w="6306" w:type="dxa"/>
            <w:gridSpan w:val="3"/>
            <w:vAlign w:val="center"/>
          </w:tcPr>
          <w:p w14:paraId="32A810EC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0F03E6EF" w14:textId="77777777" w:rsidTr="02C40770">
        <w:trPr>
          <w:trHeight w:val="520"/>
        </w:trPr>
        <w:tc>
          <w:tcPr>
            <w:tcW w:w="3472" w:type="dxa"/>
            <w:vAlign w:val="center"/>
          </w:tcPr>
          <w:p w14:paraId="6E531B89" w14:textId="14CBF5CE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Projektin nimi</w:t>
            </w:r>
          </w:p>
        </w:tc>
        <w:tc>
          <w:tcPr>
            <w:tcW w:w="6306" w:type="dxa"/>
            <w:gridSpan w:val="3"/>
            <w:vAlign w:val="center"/>
          </w:tcPr>
          <w:p w14:paraId="05545314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476E0FFF" w14:textId="77777777" w:rsidTr="02C40770">
        <w:trPr>
          <w:trHeight w:val="400"/>
        </w:trPr>
        <w:tc>
          <w:tcPr>
            <w:tcW w:w="3472" w:type="dxa"/>
            <w:vAlign w:val="center"/>
          </w:tcPr>
          <w:p w14:paraId="23BF08F0" w14:textId="77197D41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Yhteyshenkilön nimi ja sähköpostiosoite</w:t>
            </w:r>
          </w:p>
        </w:tc>
        <w:tc>
          <w:tcPr>
            <w:tcW w:w="6306" w:type="dxa"/>
            <w:gridSpan w:val="3"/>
            <w:vAlign w:val="center"/>
          </w:tcPr>
          <w:p w14:paraId="72C695CF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A17C6FC" w14:textId="77777777" w:rsidTr="02C40770">
        <w:trPr>
          <w:trHeight w:val="400"/>
        </w:trPr>
        <w:tc>
          <w:tcPr>
            <w:tcW w:w="3472" w:type="dxa"/>
            <w:vAlign w:val="center"/>
          </w:tcPr>
          <w:p w14:paraId="646895C2" w14:textId="05609814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Projektikoodi</w:t>
            </w:r>
          </w:p>
        </w:tc>
        <w:tc>
          <w:tcPr>
            <w:tcW w:w="6306" w:type="dxa"/>
            <w:gridSpan w:val="3"/>
            <w:vAlign w:val="center"/>
          </w:tcPr>
          <w:p w14:paraId="1B461170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B0F0A1F" w14:textId="77777777" w:rsidTr="02C40770">
        <w:trPr>
          <w:trHeight w:val="380"/>
        </w:trPr>
        <w:tc>
          <w:tcPr>
            <w:tcW w:w="3472" w:type="dxa"/>
            <w:vAlign w:val="center"/>
          </w:tcPr>
          <w:p w14:paraId="2D398E76" w14:textId="4D5F79C5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Projektin toteutus (pvm)</w:t>
            </w:r>
          </w:p>
        </w:tc>
        <w:tc>
          <w:tcPr>
            <w:tcW w:w="6306" w:type="dxa"/>
            <w:gridSpan w:val="3"/>
            <w:vAlign w:val="center"/>
          </w:tcPr>
          <w:p w14:paraId="141B0156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9B3806" w14:paraId="66FB2BA6" w14:textId="77777777" w:rsidTr="02C40770">
        <w:trPr>
          <w:trHeight w:val="420"/>
        </w:trPr>
        <w:tc>
          <w:tcPr>
            <w:tcW w:w="3472" w:type="dxa"/>
            <w:vAlign w:val="center"/>
          </w:tcPr>
          <w:p w14:paraId="3B0424D9" w14:textId="45096C1D" w:rsidR="009B3806" w:rsidRDefault="3F45C773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Kokonaisbudjetti</w:t>
            </w:r>
          </w:p>
        </w:tc>
        <w:tc>
          <w:tcPr>
            <w:tcW w:w="2114" w:type="dxa"/>
            <w:vAlign w:val="center"/>
          </w:tcPr>
          <w:p w14:paraId="29066DBA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1997" w:type="dxa"/>
            <w:vAlign w:val="center"/>
          </w:tcPr>
          <w:p w14:paraId="76AC4AB0" w14:textId="7882AA35" w:rsidR="009B3806" w:rsidRDefault="02C40770" w:rsidP="02C4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2C4077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  <w:t>Toteutuneet kulut</w:t>
            </w:r>
          </w:p>
        </w:tc>
        <w:tc>
          <w:tcPr>
            <w:tcW w:w="2195" w:type="dxa"/>
            <w:vAlign w:val="center"/>
          </w:tcPr>
          <w:p w14:paraId="4ABA4523" w14:textId="77777777" w:rsidR="009B3806" w:rsidRDefault="009B3806" w:rsidP="3F45C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4CC67AA3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p w14:paraId="755B984D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0"/>
        <w:tblW w:w="9779" w:type="dxa"/>
        <w:tblLayout w:type="fixed"/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9B3806" w14:paraId="01287B71" w14:textId="77777777" w:rsidTr="3F45C773">
        <w:tc>
          <w:tcPr>
            <w:tcW w:w="3310" w:type="dxa"/>
            <w:tcBorders>
              <w:bottom w:val="single" w:sz="6" w:space="0" w:color="000000" w:themeColor="text1"/>
            </w:tcBorders>
          </w:tcPr>
          <w:p w14:paraId="55EEC10D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720" w:type="dxa"/>
          </w:tcPr>
          <w:p w14:paraId="4370EBF6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749" w:type="dxa"/>
            <w:tcBorders>
              <w:bottom w:val="single" w:sz="6" w:space="0" w:color="000000" w:themeColor="text1"/>
            </w:tcBorders>
          </w:tcPr>
          <w:p w14:paraId="5E1906D8" w14:textId="77777777" w:rsidR="009B3806" w:rsidRDefault="009B3806" w:rsidP="3F45C773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009B3806" w14:paraId="7BC0186F" w14:textId="77777777" w:rsidTr="3F45C773">
        <w:tc>
          <w:tcPr>
            <w:tcW w:w="3310" w:type="dxa"/>
            <w:tcBorders>
              <w:top w:val="single" w:sz="6" w:space="0" w:color="000000" w:themeColor="text1"/>
            </w:tcBorders>
          </w:tcPr>
          <w:p w14:paraId="091451E8" w14:textId="5F2F1ECA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Päiväys</w:t>
            </w:r>
          </w:p>
        </w:tc>
        <w:tc>
          <w:tcPr>
            <w:tcW w:w="720" w:type="dxa"/>
          </w:tcPr>
          <w:p w14:paraId="6B96D911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top w:val="single" w:sz="6" w:space="0" w:color="000000" w:themeColor="text1"/>
            </w:tcBorders>
          </w:tcPr>
          <w:p w14:paraId="151257D4" w14:textId="3B2BCE85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Vastuuhenkilö (allekirjoitus)</w:t>
            </w:r>
          </w:p>
        </w:tc>
      </w:tr>
      <w:tr w:rsidR="009B3806" w14:paraId="0DC03DAC" w14:textId="77777777" w:rsidTr="3F45C773">
        <w:tc>
          <w:tcPr>
            <w:tcW w:w="3310" w:type="dxa"/>
            <w:tcBorders>
              <w:bottom w:val="single" w:sz="6" w:space="0" w:color="000000" w:themeColor="text1"/>
            </w:tcBorders>
          </w:tcPr>
          <w:p w14:paraId="137651EA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3D312D96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22AEBA72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720" w:type="dxa"/>
          </w:tcPr>
          <w:p w14:paraId="243370EC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bottom w:val="single" w:sz="6" w:space="0" w:color="000000" w:themeColor="text1"/>
            </w:tcBorders>
          </w:tcPr>
          <w:p w14:paraId="647FC87A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  <w:p w14:paraId="153AD9BF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</w:tr>
      <w:tr w:rsidR="009B3806" w14:paraId="55339580" w14:textId="77777777" w:rsidTr="3F45C773">
        <w:tc>
          <w:tcPr>
            <w:tcW w:w="3310" w:type="dxa"/>
            <w:tcBorders>
              <w:top w:val="single" w:sz="6" w:space="0" w:color="000000" w:themeColor="text1"/>
            </w:tcBorders>
          </w:tcPr>
          <w:p w14:paraId="230A9553" w14:textId="7CC8DE78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720" w:type="dxa"/>
          </w:tcPr>
          <w:p w14:paraId="680F6093" w14:textId="77777777" w:rsidR="009B3806" w:rsidRDefault="009B3806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749" w:type="dxa"/>
            <w:tcBorders>
              <w:top w:val="single" w:sz="6" w:space="0" w:color="000000" w:themeColor="text1"/>
            </w:tcBorders>
          </w:tcPr>
          <w:p w14:paraId="30F8D5EC" w14:textId="62A55853" w:rsidR="009B3806" w:rsidRDefault="3F45C773" w:rsidP="3F45C773">
            <w:pPr>
              <w:rPr>
                <w:rFonts w:ascii="Arial" w:eastAsia="Arial" w:hAnsi="Arial" w:cs="Arial"/>
                <w:sz w:val="22"/>
                <w:szCs w:val="22"/>
                <w:lang w:val="fi-FI"/>
              </w:rPr>
            </w:pPr>
            <w:r w:rsidRPr="3F45C773">
              <w:rPr>
                <w:rFonts w:ascii="Arial" w:eastAsia="Arial" w:hAnsi="Arial" w:cs="Arial"/>
                <w:sz w:val="22"/>
                <w:szCs w:val="22"/>
                <w:lang w:val="fi-FI"/>
              </w:rPr>
              <w:t>Vastuuhenkilö (nimen selvennys)</w:t>
            </w:r>
          </w:p>
        </w:tc>
      </w:tr>
    </w:tbl>
    <w:p w14:paraId="36FB3661" w14:textId="77777777" w:rsidR="009B3806" w:rsidRDefault="009B3806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5E61E9C6" w14:textId="77777777" w:rsidR="009B3806" w:rsidRDefault="009B3806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6D523628" w14:textId="77777777" w:rsidR="009B3806" w:rsidRDefault="009B3806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05F48596" w14:textId="77777777" w:rsidR="009B3806" w:rsidRDefault="009B3806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10B57215" w14:textId="77777777" w:rsidR="00C26BA7" w:rsidRDefault="00C26BA7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</w:p>
    <w:p w14:paraId="1BE65803" w14:textId="77777777" w:rsidR="009B3806" w:rsidRDefault="3F45C773" w:rsidP="3F45C77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fi-FI"/>
        </w:rPr>
      </w:pPr>
      <w:r w:rsidRPr="3F45C773">
        <w:rPr>
          <w:rFonts w:ascii="Arial" w:eastAsia="Arial" w:hAnsi="Arial" w:cs="Arial"/>
          <w:sz w:val="22"/>
          <w:szCs w:val="22"/>
          <w:lang w:val="fi-FI"/>
        </w:rPr>
        <w:t xml:space="preserve">  </w:t>
      </w:r>
    </w:p>
    <w:tbl>
      <w:tblPr>
        <w:tblStyle w:val="a1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284699" w14:paraId="71860BB2" w14:textId="77777777" w:rsidTr="405C4C5E">
        <w:trPr>
          <w:trHeight w:val="46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6ECB3065" w14:textId="3A861F53" w:rsidR="009B3806" w:rsidRDefault="405C4C5E" w:rsidP="405C4C5E">
            <w:pPr>
              <w:pStyle w:val="ListParagraph"/>
              <w:numPr>
                <w:ilvl w:val="0"/>
                <w:numId w:val="2"/>
              </w:numPr>
              <w:rPr>
                <w:lang w:val="fi-FI"/>
              </w:rPr>
            </w:pPr>
            <w:r w:rsidRPr="405C4C5E">
              <w:rPr>
                <w:rFonts w:ascii="Arial" w:eastAsia="Arial" w:hAnsi="Arial" w:cs="Arial"/>
                <w:b/>
                <w:bCs/>
                <w:lang w:val="fi-FI"/>
              </w:rPr>
              <w:t>Mikä on ollut projektinne panos FVR-hankkeen päämäärään?</w:t>
            </w:r>
          </w:p>
          <w:p w14:paraId="040C9392" w14:textId="77777777" w:rsidR="009B3806" w:rsidRDefault="009B3806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</w:p>
        </w:tc>
      </w:tr>
    </w:tbl>
    <w:p w14:paraId="3E7BACB1" w14:textId="77777777" w:rsidR="00C26BA7" w:rsidRDefault="00C26BA7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99CD40D" w14:textId="3B59EAD6" w:rsidR="009B3806" w:rsidRPr="00C26BA7" w:rsidRDefault="405C4C5E" w:rsidP="405C4C5E">
      <w:pPr>
        <w:ind w:left="360"/>
        <w:rPr>
          <w:rFonts w:ascii="Arial" w:eastAsia="Arial" w:hAnsi="Arial" w:cs="Arial"/>
          <w:sz w:val="20"/>
          <w:szCs w:val="20"/>
          <w:lang w:val="fi-FI"/>
        </w:rPr>
      </w:pPr>
      <w:r w:rsidRPr="405C4C5E">
        <w:rPr>
          <w:rFonts w:ascii="Arial" w:eastAsia="Arial" w:hAnsi="Arial" w:cs="Arial"/>
          <w:sz w:val="20"/>
          <w:szCs w:val="20"/>
          <w:lang w:val="fi-FI"/>
        </w:rPr>
        <w:t>1.1 Kerro (enintään 10 riviä), miten projekti on edistänyt FRAME, VOICE, REPORT!</w:t>
      </w:r>
      <w:r w:rsidRPr="405C4C5E">
        <w:rPr>
          <w:rFonts w:ascii="Arial" w:eastAsia="Arial" w:hAnsi="Arial" w:cs="Arial"/>
          <w:i/>
          <w:iCs/>
          <w:sz w:val="20"/>
          <w:szCs w:val="20"/>
          <w:lang w:val="fi-FI"/>
        </w:rPr>
        <w:t xml:space="preserve"> -</w:t>
      </w:r>
      <w:r w:rsidRPr="405C4C5E">
        <w:rPr>
          <w:rFonts w:ascii="Arial" w:eastAsia="Arial" w:hAnsi="Arial" w:cs="Arial"/>
          <w:sz w:val="20"/>
          <w:szCs w:val="20"/>
          <w:lang w:val="fi-FI"/>
        </w:rPr>
        <w:t>hankkeen asettamaa päämäärää “Lisätä EU-kansalaisten tietoisuutta ja sitoutumista kestävän kehityksen tavoitteisiin” (viitaten projektihakemuksen kohtaan 1.4).</w:t>
      </w:r>
    </w:p>
    <w:p w14:paraId="22A6CC85" w14:textId="4DF782F5" w:rsidR="3F45C773" w:rsidRDefault="3F45C773" w:rsidP="02C40770">
      <w:pPr>
        <w:ind w:left="360"/>
        <w:rPr>
          <w:rFonts w:ascii="Arial" w:eastAsia="Arial" w:hAnsi="Arial" w:cs="Arial"/>
          <w:sz w:val="20"/>
          <w:szCs w:val="20"/>
          <w:lang w:val="fi-FI"/>
        </w:rPr>
      </w:pPr>
    </w:p>
    <w:p w14:paraId="007FB0B9" w14:textId="77777777" w:rsidR="009B3806" w:rsidRDefault="009B3806" w:rsidP="3F45C773">
      <w:pPr>
        <w:shd w:val="clear" w:color="auto" w:fill="FFFFFF" w:themeFill="background1"/>
        <w:rPr>
          <w:rFonts w:ascii="Arial" w:eastAsia="Arial" w:hAnsi="Arial" w:cs="Arial"/>
          <w:lang w:val="fi-FI"/>
        </w:rPr>
      </w:pPr>
    </w:p>
    <w:tbl>
      <w:tblPr>
        <w:tblStyle w:val="a2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9B3806" w14:paraId="6FB3D267" w14:textId="77777777" w:rsidTr="02C40770">
        <w:trPr>
          <w:trHeight w:val="40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14:paraId="3DAB4CF3" w14:textId="42B6415C" w:rsidR="009B3806" w:rsidRDefault="02C40770" w:rsidP="02C40770">
            <w:pP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  <w:lang w:val="fi-FI"/>
              </w:rPr>
            </w:pPr>
            <w:r w:rsidRPr="02C40770">
              <w:rPr>
                <w:rFonts w:ascii="Arial" w:eastAsia="Arial" w:hAnsi="Arial" w:cs="Arial"/>
                <w:b/>
                <w:bCs/>
                <w:color w:val="000000" w:themeColor="text1"/>
                <w:lang w:val="fi-FI"/>
              </w:rPr>
              <w:t>2. Projektin tavoitteiden saavuttaminen</w:t>
            </w:r>
          </w:p>
        </w:tc>
      </w:tr>
    </w:tbl>
    <w:p w14:paraId="609BB3B3" w14:textId="77777777" w:rsidR="009B3806" w:rsidRDefault="009B3806" w:rsidP="3F45C773">
      <w:pPr>
        <w:shd w:val="clear" w:color="auto" w:fill="FFFFFF" w:themeFill="background1"/>
        <w:rPr>
          <w:rFonts w:ascii="Arial" w:eastAsia="Arial" w:hAnsi="Arial" w:cs="Arial"/>
          <w:sz w:val="20"/>
          <w:szCs w:val="20"/>
          <w:lang w:val="fi-FI"/>
        </w:rPr>
      </w:pPr>
    </w:p>
    <w:p w14:paraId="5049C4A6" w14:textId="77777777" w:rsidR="009B3806" w:rsidRDefault="005155A2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2B408AF" w14:textId="0C3677FE" w:rsidR="009B3806" w:rsidRDefault="3F45C773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2.1 Miten järjestönne oman projektin tavoitteet on saavutettu (viitaten kohtaan 1.1 projektihakemuksessa)? 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Käytä sopivaa väriä taulukossa ja anna sille selitys.</w:t>
      </w:r>
      <w:r w:rsidR="009B3806" w:rsidRPr="00284699">
        <w:rPr>
          <w:lang w:val="fi-FI"/>
        </w:rPr>
        <w:br/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(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green"/>
          <w:lang w:val="fi-FI"/>
        </w:rPr>
        <w:t>Vihreä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: Täysin saavutettu, 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yellow"/>
          <w:lang w:val="fi-FI"/>
        </w:rPr>
        <w:t>Keltainen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 xml:space="preserve">: Osittain saavutettu, </w:t>
      </w:r>
      <w:r w:rsidRPr="3F45C773">
        <w:rPr>
          <w:rFonts w:ascii="Arial" w:eastAsia="Arial" w:hAnsi="Arial" w:cs="Arial"/>
          <w:i/>
          <w:iCs/>
          <w:sz w:val="20"/>
          <w:szCs w:val="20"/>
          <w:highlight w:val="red"/>
          <w:lang w:val="fi-FI"/>
        </w:rPr>
        <w:t>Punainen</w:t>
      </w:r>
      <w:r w:rsidRPr="3F45C77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fi-FI"/>
        </w:rPr>
        <w:t>: Ei saavutettu)</w:t>
      </w:r>
    </w:p>
    <w:p w14:paraId="1C681B23" w14:textId="510961F9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1800"/>
        <w:gridCol w:w="6008"/>
      </w:tblGrid>
      <w:tr w:rsidR="3F45C773" w:rsidRPr="00284699" w14:paraId="6DD31866" w14:textId="77777777" w:rsidTr="088C89AA">
        <w:tc>
          <w:tcPr>
            <w:tcW w:w="1830" w:type="dxa"/>
          </w:tcPr>
          <w:p w14:paraId="3D69726E" w14:textId="4802D08A" w:rsidR="3F45C773" w:rsidRDefault="3F45C773" w:rsidP="3F45C77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Tavoite/tavoitteet (hakemuksen kohta 1.1)</w:t>
            </w:r>
          </w:p>
        </w:tc>
        <w:tc>
          <w:tcPr>
            <w:tcW w:w="1800" w:type="dxa"/>
          </w:tcPr>
          <w:p w14:paraId="027D859C" w14:textId="27E45B77" w:rsidR="3F45C773" w:rsidRDefault="088C89AA" w:rsidP="088C89A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88C89A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 xml:space="preserve">Saavutuksen värikoodi (vihreä, keltainen tai punainen) </w:t>
            </w:r>
          </w:p>
        </w:tc>
        <w:tc>
          <w:tcPr>
            <w:tcW w:w="6008" w:type="dxa"/>
          </w:tcPr>
          <w:p w14:paraId="48CA455C" w14:textId="3A259A64" w:rsidR="3F45C773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  <w:t xml:space="preserve">Kuvaile saavutusta ja sen tasoa </w:t>
            </w:r>
          </w:p>
        </w:tc>
      </w:tr>
      <w:tr w:rsidR="3F45C773" w:rsidRPr="00284699" w14:paraId="714BAD81" w14:textId="77777777" w:rsidTr="088C89AA">
        <w:tc>
          <w:tcPr>
            <w:tcW w:w="1830" w:type="dxa"/>
          </w:tcPr>
          <w:p w14:paraId="19F3845E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62B1C14" w14:textId="235FA5D8" w:rsidR="3F45C773" w:rsidRDefault="3F45C773" w:rsidP="3F45C773">
            <w:pP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  <w:t>Laita väriksi vihreä, keltainen tai punainen sen mukaan, miten hyvin tavoite on saavutettu.</w:t>
            </w:r>
          </w:p>
        </w:tc>
        <w:tc>
          <w:tcPr>
            <w:tcW w:w="6008" w:type="dxa"/>
          </w:tcPr>
          <w:p w14:paraId="3AA1D69B" w14:textId="1D53882A" w:rsidR="3F45C773" w:rsidRDefault="3F45C773" w:rsidP="088C89AA">
            <w:pPr>
              <w:rPr>
                <w:lang w:val="fi-FI"/>
              </w:rPr>
            </w:pPr>
          </w:p>
        </w:tc>
      </w:tr>
      <w:tr w:rsidR="3F45C773" w:rsidRPr="00284699" w14:paraId="3534D536" w14:textId="77777777" w:rsidTr="088C89AA">
        <w:tc>
          <w:tcPr>
            <w:tcW w:w="1830" w:type="dxa"/>
          </w:tcPr>
          <w:p w14:paraId="3EF163D0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179562C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6008" w:type="dxa"/>
          </w:tcPr>
          <w:p w14:paraId="1A9D42C9" w14:textId="1D53882A" w:rsidR="3F45C773" w:rsidRDefault="3F45C773" w:rsidP="3F45C773">
            <w:pPr>
              <w:rPr>
                <w:lang w:val="fi-FI"/>
              </w:rPr>
            </w:pPr>
          </w:p>
        </w:tc>
      </w:tr>
      <w:tr w:rsidR="3F45C773" w:rsidRPr="00284699" w14:paraId="03C025A9" w14:textId="77777777" w:rsidTr="088C89AA">
        <w:tc>
          <w:tcPr>
            <w:tcW w:w="1830" w:type="dxa"/>
          </w:tcPr>
          <w:p w14:paraId="53CFF0BC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D98910D" w14:textId="1D53882A" w:rsidR="3F45C773" w:rsidRDefault="3F45C773" w:rsidP="3F45C773">
            <w:pPr>
              <w:rPr>
                <w:lang w:val="fi-FI"/>
              </w:rPr>
            </w:pPr>
          </w:p>
        </w:tc>
        <w:tc>
          <w:tcPr>
            <w:tcW w:w="6008" w:type="dxa"/>
          </w:tcPr>
          <w:p w14:paraId="2277A6E4" w14:textId="1D53882A" w:rsidR="3F45C773" w:rsidRDefault="3F45C773" w:rsidP="3F45C773">
            <w:pPr>
              <w:rPr>
                <w:lang w:val="fi-FI"/>
              </w:rPr>
            </w:pPr>
          </w:p>
        </w:tc>
      </w:tr>
    </w:tbl>
    <w:p w14:paraId="4FBC53B0" w14:textId="7AF710D9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lang w:val="fi-FI"/>
        </w:rPr>
      </w:pPr>
    </w:p>
    <w:p w14:paraId="5A7CB4AE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60" w:hanging="1304"/>
        <w:rPr>
          <w:rFonts w:ascii="Arial" w:eastAsia="Arial" w:hAnsi="Arial" w:cs="Arial"/>
          <w:color w:val="000000" w:themeColor="text1"/>
          <w:lang w:val="fi-FI"/>
        </w:rPr>
      </w:pPr>
    </w:p>
    <w:p w14:paraId="7D2C7071" w14:textId="52ED9835" w:rsidR="005155A2" w:rsidRP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2.2 Millä tavoin projektissa on erotettu toisistaan tietoisuuden lisääminen ja ihmisten sitouttaminen (</w:t>
      </w:r>
      <w:proofErr w:type="spellStart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engagement</w:t>
      </w:r>
      <w:proofErr w:type="spellEnd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) ja miten näiden eteen on toimittu? </w:t>
      </w:r>
    </w:p>
    <w:p w14:paraId="2CE29B35" w14:textId="77777777" w:rsidR="005155A2" w:rsidRPr="005155A2" w:rsidRDefault="005155A2" w:rsidP="3F45C7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  <w:lang w:val="fi-FI"/>
        </w:rPr>
      </w:pPr>
    </w:p>
    <w:p w14:paraId="0C691959" w14:textId="341DA6E5" w:rsid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2.3 Kuvaile mahdollisia odottamattomia tuloksia, joita projektissa on tullut.  </w:t>
      </w:r>
    </w:p>
    <w:p w14:paraId="36FE1DAF" w14:textId="77777777" w:rsidR="005155A2" w:rsidRPr="005155A2" w:rsidRDefault="005155A2" w:rsidP="3F45C773">
      <w:pPr>
        <w:pStyle w:val="ListParagraph"/>
        <w:rPr>
          <w:rFonts w:ascii="Arial" w:eastAsia="Arial" w:hAnsi="Arial" w:cs="Arial"/>
          <w:sz w:val="20"/>
          <w:szCs w:val="20"/>
          <w:lang w:val="fi-FI"/>
        </w:rPr>
      </w:pPr>
    </w:p>
    <w:p w14:paraId="4DC59ECF" w14:textId="1548C009" w:rsidR="009B3806" w:rsidRP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2.4 Kuvaile kohdattuja ongelmia ja miten ne on ratkaistu. </w:t>
      </w:r>
    </w:p>
    <w:p w14:paraId="316A5C0B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5859DA9A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4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26F2930C" w14:textId="77777777" w:rsidTr="3F45C773">
        <w:trPr>
          <w:trHeight w:val="96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0A24202A" w14:textId="6E78BE93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3. Tuotokset ja aktiviteetit</w:t>
            </w:r>
          </w:p>
        </w:tc>
      </w:tr>
    </w:tbl>
    <w:p w14:paraId="42FFF825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70DF7389" w14:textId="192DFDA1" w:rsidR="005155A2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3.1 Miten monta ihmistä saavutettiin projektin kautta (vertaa lukuja hakemuksessa esitettyihin)? Miten monta </w:t>
      </w:r>
      <w:r w:rsidRPr="3F45C773">
        <w:rPr>
          <w:rFonts w:ascii="Arial" w:eastAsia="Arial" w:hAnsi="Arial" w:cs="Arial"/>
          <w:b/>
          <w:bCs/>
          <w:sz w:val="20"/>
          <w:szCs w:val="20"/>
          <w:lang w:val="fi-FI"/>
        </w:rPr>
        <w:t>naista/miestä/muuta</w:t>
      </w: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 on näin tavoitettu (tarkat luvut tai arvio)?</w:t>
      </w:r>
      <w:r w:rsidR="005155A2" w:rsidRPr="00284699">
        <w:rPr>
          <w:lang w:val="fi-FI"/>
        </w:rPr>
        <w:br/>
      </w:r>
    </w:p>
    <w:p w14:paraId="476055A4" w14:textId="420BF462" w:rsidR="005155A2" w:rsidRPr="005155A2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u w:val="single"/>
          <w:lang w:val="fi-FI"/>
        </w:rPr>
        <w:t xml:space="preserve">Jos mahdollista, kokoa tiedot myös näistä: </w:t>
      </w:r>
    </w:p>
    <w:p w14:paraId="55C24C9E" w14:textId="5A238CB1" w:rsidR="005155A2" w:rsidRPr="00284699" w:rsidRDefault="3F45C773" w:rsidP="3F45C773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Kuinka monelle ihmiselle on tiedotettu (</w:t>
      </w:r>
      <w:proofErr w:type="spellStart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informed</w:t>
      </w:r>
      <w:proofErr w:type="spellEnd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) vs. Kuinka monta ihmistä on sitoutettu (</w:t>
      </w:r>
      <w:proofErr w:type="spellStart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engaged</w:t>
      </w:r>
      <w:proofErr w:type="spellEnd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). Kuvaile, mitä “ihmisille tiedottaminen” ja “ihmisten sitouttaminen” tarkoittaa tässä projektissa ja miten niitä on mitattu. </w:t>
      </w:r>
    </w:p>
    <w:p w14:paraId="1A0233A6" w14:textId="47A507B6" w:rsidR="005155A2" w:rsidRPr="005155A2" w:rsidRDefault="3F45C773" w:rsidP="3F45C773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lastRenderedPageBreak/>
        <w:t>Ikäryhmät (0-15, 16-25, 26-39, 40-59, yli 60)</w:t>
      </w:r>
    </w:p>
    <w:p w14:paraId="61843082" w14:textId="280F2E59" w:rsidR="005155A2" w:rsidRDefault="02C40770" w:rsidP="3F45C773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0"/>
          <w:szCs w:val="20"/>
        </w:rPr>
      </w:pPr>
      <w:r w:rsidRPr="02C40770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>Maantieteellinen kattavuus (jos relevantti</w:t>
      </w:r>
      <w:r w:rsidRPr="02C40770">
        <w:rPr>
          <w:rFonts w:ascii="Arial" w:eastAsia="Arial" w:hAnsi="Arial" w:cs="Arial"/>
          <w:sz w:val="20"/>
          <w:szCs w:val="20"/>
          <w:lang w:val="fi-FI"/>
        </w:rPr>
        <w:t>)</w:t>
      </w:r>
    </w:p>
    <w:p w14:paraId="3D4F3033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1F8DC50" w14:textId="32888A52" w:rsidR="009B3806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Verkkokampanjoiden osalta raportoi klikkausluvut, jaot, lataukset, rekisteröitymiset jne.  </w:t>
      </w:r>
    </w:p>
    <w:p w14:paraId="63289CFC" w14:textId="77777777" w:rsidR="00C26BA7" w:rsidRDefault="00C26BA7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</w:p>
    <w:p w14:paraId="281B6B08" w14:textId="4D167776" w:rsidR="009B3806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Liitä mukaan kaikki relevantit dokumentit, joita on tuotettu projektin viestintä- ja sitouttamistoiminnan tukemiseksi. </w:t>
      </w:r>
    </w:p>
    <w:p w14:paraId="3EE5D292" w14:textId="77777777" w:rsidR="00C26BA7" w:rsidRDefault="00C26BA7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11CBFB84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597CAD93" w14:textId="78A43FFF" w:rsidR="009B3806" w:rsidRPr="005155A2" w:rsidRDefault="6DBD9EB2" w:rsidP="6DBD9EB2">
      <w:pP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3.2 Listaa tähän projektissa valmistuneet tuotokset. Merkitse tuotokset ja lyhyt kuvaus oheiseen taulukkoon (esim. viestintätuotteet, tapahtumat, videot, lehtiartikkelit jne.). </w:t>
      </w:r>
    </w:p>
    <w:p w14:paraId="1F1BCA34" w14:textId="77777777" w:rsidR="009B3806" w:rsidRDefault="009B3806" w:rsidP="3F45C773">
      <w:pPr>
        <w:ind w:left="3912" w:hanging="3912"/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W w:w="9240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350"/>
        <w:gridCol w:w="1230"/>
        <w:gridCol w:w="1305"/>
        <w:gridCol w:w="1185"/>
        <w:gridCol w:w="1995"/>
      </w:tblGrid>
      <w:tr w:rsidR="009B3806" w14:paraId="208EDC6D" w14:textId="77777777" w:rsidTr="6DBD9EB2">
        <w:tc>
          <w:tcPr>
            <w:tcW w:w="2175" w:type="dxa"/>
          </w:tcPr>
          <w:p w14:paraId="0828F2A7" w14:textId="172610E9" w:rsidR="009B3806" w:rsidRDefault="3F45C773" w:rsidP="3F45C773">
            <w:pPr>
              <w:ind w:left="-3486" w:right="3607"/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T</w:t>
            </w:r>
            <w:r w:rsidR="005155A2">
              <w:br/>
            </w: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u</w:t>
            </w:r>
            <w:r w:rsidR="005155A2">
              <w:br/>
            </w: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o</w:t>
            </w:r>
            <w:r w:rsidR="005155A2">
              <w:br/>
            </w: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t</w:t>
            </w:r>
            <w:r w:rsidR="005155A2">
              <w:br/>
            </w: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o</w:t>
            </w:r>
            <w:r w:rsidR="005155A2">
              <w:br/>
            </w:r>
            <w:r w:rsidRPr="3F45C773">
              <w:rPr>
                <w:rFonts w:ascii="Arial" w:eastAsia="Arial" w:hAnsi="Arial" w:cs="Arial"/>
                <w:b/>
                <w:bCs/>
                <w:sz w:val="20"/>
                <w:szCs w:val="20"/>
                <w:lang w:val="fi-FI"/>
              </w:rPr>
              <w:t>s</w:t>
            </w:r>
          </w:p>
        </w:tc>
        <w:tc>
          <w:tcPr>
            <w:tcW w:w="1350" w:type="dxa"/>
          </w:tcPr>
          <w:p w14:paraId="6503DD8E" w14:textId="50DD763D" w:rsidR="3F45C773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Tuotettujen / jaettujen määrä</w:t>
            </w:r>
          </w:p>
          <w:p w14:paraId="42D10A00" w14:textId="479E7060" w:rsidR="009B3806" w:rsidRDefault="005155A2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  <w:r w:rsidRPr="00284699">
              <w:rPr>
                <w:lang w:val="fi-FI"/>
              </w:rPr>
              <w:br/>
            </w:r>
            <w:r w:rsidR="3F45C773" w:rsidRPr="3F45C773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(ilmoita määrä numeroina)</w:t>
            </w:r>
          </w:p>
        </w:tc>
        <w:tc>
          <w:tcPr>
            <w:tcW w:w="1230" w:type="dxa"/>
          </w:tcPr>
          <w:p w14:paraId="2A8380B7" w14:textId="01B2BE8B" w:rsidR="3F45C773" w:rsidRDefault="3F45C773" w:rsidP="3F45C77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Keskittyy sukupuolten tasa-arvoon</w:t>
            </w:r>
          </w:p>
          <w:p w14:paraId="1806937A" w14:textId="3E246368" w:rsidR="009B3806" w:rsidRDefault="005155A2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  <w:r w:rsidRPr="00284699">
              <w:rPr>
                <w:lang w:val="fi-FI"/>
              </w:rPr>
              <w:br/>
            </w:r>
            <w:r w:rsidR="3F45C773" w:rsidRPr="3F45C773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(Ruksi)</w:t>
            </w:r>
          </w:p>
        </w:tc>
        <w:tc>
          <w:tcPr>
            <w:tcW w:w="1305" w:type="dxa"/>
          </w:tcPr>
          <w:p w14:paraId="4F547933" w14:textId="32C68435" w:rsidR="009B3806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Keskittyy ilmastonmuutokseen</w:t>
            </w:r>
          </w:p>
          <w:p w14:paraId="6718D7D0" w14:textId="268CC245" w:rsidR="3F45C773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14:paraId="76BA771C" w14:textId="643E6625" w:rsidR="009B3806" w:rsidRDefault="3F45C773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(Ruksi)</w:t>
            </w:r>
          </w:p>
        </w:tc>
        <w:tc>
          <w:tcPr>
            <w:tcW w:w="1185" w:type="dxa"/>
          </w:tcPr>
          <w:p w14:paraId="3E8BD936" w14:textId="5AEA9D88" w:rsidR="3F45C773" w:rsidRDefault="3F45C773" w:rsidP="3F45C77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Keskittyy siirtolaisuuteen</w:t>
            </w:r>
          </w:p>
          <w:p w14:paraId="28483637" w14:textId="77777777" w:rsidR="009B3806" w:rsidRDefault="009B3806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</w:p>
          <w:p w14:paraId="75549692" w14:textId="427AACF6" w:rsidR="009B3806" w:rsidRDefault="3F45C773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(Ruksi)</w:t>
            </w:r>
          </w:p>
        </w:tc>
        <w:tc>
          <w:tcPr>
            <w:tcW w:w="1995" w:type="dxa"/>
          </w:tcPr>
          <w:p w14:paraId="492160E4" w14:textId="5BD96ED6" w:rsidR="009B3806" w:rsidRDefault="3F45C773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3F45C773">
              <w:rPr>
                <w:rFonts w:ascii="Arial" w:eastAsia="Arial" w:hAnsi="Arial" w:cs="Arial"/>
                <w:sz w:val="20"/>
                <w:szCs w:val="20"/>
                <w:lang w:val="fi-FI"/>
              </w:rPr>
              <w:t>Linkki tuotokseen (jos mahdollista)</w:t>
            </w:r>
          </w:p>
        </w:tc>
      </w:tr>
      <w:tr w:rsidR="009B3806" w:rsidRPr="00284699" w14:paraId="1C96074D" w14:textId="77777777" w:rsidTr="6DBD9EB2">
        <w:tc>
          <w:tcPr>
            <w:tcW w:w="2175" w:type="dxa"/>
          </w:tcPr>
          <w:p w14:paraId="23AB1405" w14:textId="6BD3CFD2" w:rsidR="009B3806" w:rsidRDefault="6DBD9EB2" w:rsidP="6DBD9EB2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  <w:r w:rsidRPr="6DBD9EB2"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  <w:t>Esim. tapahtuma, koulutus, artikkeli, esite, julkaisu, verkkosivu jne.</w:t>
            </w:r>
          </w:p>
        </w:tc>
        <w:tc>
          <w:tcPr>
            <w:tcW w:w="1350" w:type="dxa"/>
          </w:tcPr>
          <w:p w14:paraId="752BD629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30" w:type="dxa"/>
          </w:tcPr>
          <w:p w14:paraId="2DC3D4A3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5" w:type="dxa"/>
          </w:tcPr>
          <w:p w14:paraId="4CC140DD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2CE23B59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95" w:type="dxa"/>
          </w:tcPr>
          <w:p w14:paraId="7E0B8FBB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9B3806" w:rsidRPr="00284699" w14:paraId="02C4CED7" w14:textId="77777777" w:rsidTr="6DBD9EB2">
        <w:tc>
          <w:tcPr>
            <w:tcW w:w="2175" w:type="dxa"/>
          </w:tcPr>
          <w:p w14:paraId="42A2CCF2" w14:textId="77777777" w:rsidR="009B3806" w:rsidRDefault="009B3806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</w:tcPr>
          <w:p w14:paraId="7A9D2DB0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30" w:type="dxa"/>
          </w:tcPr>
          <w:p w14:paraId="7AEEA79A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5" w:type="dxa"/>
          </w:tcPr>
          <w:p w14:paraId="30A0CA17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237593AC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95" w:type="dxa"/>
          </w:tcPr>
          <w:p w14:paraId="70AEF39D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9B3806" w:rsidRPr="00284699" w14:paraId="79B418F8" w14:textId="77777777" w:rsidTr="6DBD9EB2">
        <w:tc>
          <w:tcPr>
            <w:tcW w:w="2175" w:type="dxa"/>
          </w:tcPr>
          <w:p w14:paraId="533FCADF" w14:textId="77777777" w:rsidR="009B3806" w:rsidRDefault="009B3806" w:rsidP="3F45C773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</w:tcPr>
          <w:p w14:paraId="5156B2C4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30" w:type="dxa"/>
          </w:tcPr>
          <w:p w14:paraId="0614ED50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5" w:type="dxa"/>
          </w:tcPr>
          <w:p w14:paraId="6BE0BCF3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27BD9A89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95" w:type="dxa"/>
          </w:tcPr>
          <w:p w14:paraId="2FDE2EBF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9B3806" w:rsidRPr="00284699" w14:paraId="0A8197E9" w14:textId="77777777" w:rsidTr="6DBD9EB2">
        <w:tc>
          <w:tcPr>
            <w:tcW w:w="2175" w:type="dxa"/>
          </w:tcPr>
          <w:p w14:paraId="0D2EDC28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50" w:type="dxa"/>
          </w:tcPr>
          <w:p w14:paraId="59C099F6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30" w:type="dxa"/>
          </w:tcPr>
          <w:p w14:paraId="4CDF4B62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5" w:type="dxa"/>
          </w:tcPr>
          <w:p w14:paraId="2D5BC05A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14:paraId="33EEF6B1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95" w:type="dxa"/>
          </w:tcPr>
          <w:p w14:paraId="717AAE67" w14:textId="77777777" w:rsidR="009B3806" w:rsidRDefault="009B3806" w:rsidP="3F45C773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</w:tbl>
    <w:p w14:paraId="28AD8E1A" w14:textId="77777777" w:rsidR="009B3806" w:rsidRDefault="009B3806" w:rsidP="3F45C773">
      <w:pPr>
        <w:ind w:left="3912" w:hanging="3912"/>
        <w:rPr>
          <w:rFonts w:ascii="Arial" w:eastAsia="Arial" w:hAnsi="Arial" w:cs="Arial"/>
          <w:sz w:val="20"/>
          <w:szCs w:val="20"/>
          <w:lang w:val="fi-FI"/>
        </w:rPr>
      </w:pPr>
    </w:p>
    <w:p w14:paraId="253147B9" w14:textId="2C823AA8" w:rsidR="005155A2" w:rsidRDefault="6DBD9EB2" w:rsidP="6DBD9EB2">
      <w:pP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>3.3 Listaa projektissa toteutetut toiminnot.</w:t>
      </w:r>
    </w:p>
    <w:p w14:paraId="6E995A99" w14:textId="77777777" w:rsidR="005155A2" w:rsidRDefault="005155A2" w:rsidP="3F45C773">
      <w:pPr>
        <w:pStyle w:val="ListParagraph"/>
        <w:ind w:left="360"/>
        <w:rPr>
          <w:rFonts w:ascii="Arial" w:eastAsia="Arial" w:hAnsi="Arial" w:cs="Arial"/>
          <w:sz w:val="20"/>
          <w:szCs w:val="20"/>
          <w:lang w:val="fi-FI"/>
        </w:rPr>
      </w:pPr>
    </w:p>
    <w:p w14:paraId="0C3589FC" w14:textId="4B94977A" w:rsidR="009B3806" w:rsidRPr="00284699" w:rsidRDefault="3F45C773" w:rsidP="00284699">
      <w:pPr>
        <w:pStyle w:val="NormalWeb"/>
        <w:spacing w:before="0" w:beforeAutospacing="0" w:after="0" w:afterAutospacing="0"/>
        <w:rPr>
          <w:rFonts w:ascii="Arial" w:eastAsia="Arial" w:hAnsi="Arial" w:cs="Arial"/>
          <w:sz w:val="20"/>
          <w:szCs w:val="20"/>
        </w:rPr>
      </w:pPr>
      <w:r w:rsidRPr="00284699">
        <w:rPr>
          <w:rFonts w:ascii="Arial" w:eastAsia="Arial" w:hAnsi="Arial" w:cs="Arial"/>
          <w:sz w:val="20"/>
          <w:szCs w:val="20"/>
        </w:rPr>
        <w:t xml:space="preserve">3.4 Kuvaile mahdollista </w:t>
      </w:r>
      <w:proofErr w:type="spellStart"/>
      <w:r w:rsidRPr="00284699">
        <w:rPr>
          <w:rFonts w:ascii="Arial" w:eastAsia="Arial" w:hAnsi="Arial" w:cs="Arial"/>
          <w:sz w:val="20"/>
          <w:szCs w:val="20"/>
        </w:rPr>
        <w:t>jatkoseurantaa</w:t>
      </w:r>
      <w:proofErr w:type="spellEnd"/>
      <w:r w:rsidRPr="00284699">
        <w:rPr>
          <w:rFonts w:ascii="Arial" w:eastAsia="Arial" w:hAnsi="Arial" w:cs="Arial"/>
          <w:sz w:val="20"/>
          <w:szCs w:val="20"/>
        </w:rPr>
        <w:t xml:space="preserve">, jota ennakoidaan tehtäväksi projektin </w:t>
      </w:r>
      <w:proofErr w:type="spellStart"/>
      <w:r w:rsidRPr="00284699">
        <w:rPr>
          <w:rFonts w:ascii="Arial" w:eastAsia="Arial" w:hAnsi="Arial" w:cs="Arial"/>
          <w:sz w:val="20"/>
          <w:szCs w:val="20"/>
        </w:rPr>
        <w:t>toteutusajanjakson</w:t>
      </w:r>
      <w:proofErr w:type="spellEnd"/>
      <w:r w:rsidRPr="00284699">
        <w:rPr>
          <w:rFonts w:ascii="Arial" w:eastAsia="Arial" w:hAnsi="Arial" w:cs="Arial"/>
          <w:sz w:val="20"/>
          <w:szCs w:val="20"/>
        </w:rPr>
        <w:t xml:space="preserve"> jälkeen</w:t>
      </w:r>
      <w:r w:rsidR="00284699">
        <w:rPr>
          <w:rFonts w:ascii="Arial" w:eastAsia="Arial" w:hAnsi="Arial" w:cs="Arial"/>
          <w:sz w:val="20"/>
          <w:szCs w:val="20"/>
        </w:rPr>
        <w:t>. Kerro tässä myös</w:t>
      </w:r>
      <w:r w:rsidR="00284699" w:rsidRPr="00284699">
        <w:rPr>
          <w:rFonts w:ascii="Arial" w:eastAsia="Arial" w:hAnsi="Arial" w:cs="Arial"/>
          <w:sz w:val="20"/>
          <w:szCs w:val="20"/>
        </w:rPr>
        <w:t xml:space="preserve"> </w:t>
      </w:r>
      <w:r w:rsidR="00284699">
        <w:rPr>
          <w:rFonts w:ascii="Arial" w:eastAsia="Arial" w:hAnsi="Arial" w:cs="Arial"/>
          <w:sz w:val="20"/>
          <w:szCs w:val="20"/>
        </w:rPr>
        <w:t xml:space="preserve">tapahtuiko jotain, mitä ei voinut etukäteen ennustaa, mukaan lukien aktiviteetit, joita piti jollain tapaa muuttaa tai joita ei voitu toteuttaa ja miksi. </w:t>
      </w:r>
    </w:p>
    <w:p w14:paraId="7CFB3952" w14:textId="77777777" w:rsidR="009B3806" w:rsidRPr="00284699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4CD30882" w14:textId="77777777" w:rsidR="009B3806" w:rsidRPr="00284699" w:rsidRDefault="009B3806" w:rsidP="3F45C773">
      <w:pPr>
        <w:rPr>
          <w:rFonts w:ascii="Arial" w:eastAsia="Arial" w:hAnsi="Arial" w:cs="Arial"/>
          <w:lang w:val="fi-FI"/>
        </w:rPr>
      </w:pPr>
    </w:p>
    <w:tbl>
      <w:tblPr>
        <w:tblStyle w:val="a6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284699" w14:paraId="58369028" w14:textId="77777777" w:rsidTr="3F45C773">
        <w:trPr>
          <w:trHeight w:val="48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56FA37AB" w14:textId="3A0DE0F4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4. Järjestön oppiminen, jakaminen ja verkostoituminen</w:t>
            </w:r>
          </w:p>
        </w:tc>
      </w:tr>
    </w:tbl>
    <w:p w14:paraId="40454418" w14:textId="77777777" w:rsidR="009B3806" w:rsidRDefault="009B3806" w:rsidP="3F45C773">
      <w:pPr>
        <w:rPr>
          <w:rFonts w:ascii="Arial" w:eastAsia="Arial" w:hAnsi="Arial" w:cs="Arial"/>
          <w:lang w:val="fi-FI"/>
        </w:rPr>
      </w:pPr>
    </w:p>
    <w:p w14:paraId="3C522655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bookmarkStart w:id="0" w:name="_2yszrvura5gv" w:colFirst="0" w:colLast="0"/>
      <w:bookmarkEnd w:id="0"/>
    </w:p>
    <w:p w14:paraId="1DAA287B" w14:textId="1550532A" w:rsidR="005155A2" w:rsidRDefault="088C89AA" w:rsidP="088C89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r w:rsidRPr="088C89AA">
        <w:rPr>
          <w:rFonts w:ascii="Arial" w:eastAsia="Arial" w:hAnsi="Arial" w:cs="Arial"/>
          <w:sz w:val="20"/>
          <w:szCs w:val="20"/>
          <w:lang w:val="fi-FI"/>
        </w:rPr>
        <w:t>4.1 Kuvaile tärkeimpiä oppimiskokemuksia, joita projektin toteuttamisen aikana on saatu (liittyen esim. projektin suunnitteluun, ihmisten saavuttamiseen ja sitouttamiseen tai muuhun järjestön oppimiseen).</w:t>
      </w:r>
    </w:p>
    <w:p w14:paraId="7A19C3B2" w14:textId="3EAD6DCC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5A66CC56" w14:textId="6068F2D8" w:rsidR="005155A2" w:rsidRPr="005155A2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4.2 Kerro 1–2 esimerkkiä suurimmista muutoksista, joita järjestössä on tapahtunut sen johdosta, että olette osallistuneet FVR-hankkeen oppimisprosessiin, mukaan lukien verkostoituminen muiden FVR-tuensaajien ja/tai toimittajien kanssa. Tärkeimmät muutokset voivat tapahtua esim. tiedoissa, taidoissa, asenteissa tai käyttäytymisessä. </w:t>
      </w:r>
    </w:p>
    <w:p w14:paraId="520CDF45" w14:textId="439361DF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73E4715D" w14:textId="4ADDF633" w:rsidR="009B3806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lang w:val="fi-FI"/>
        </w:rPr>
      </w:pPr>
      <w:bookmarkStart w:id="1" w:name="_hs38hqwkzau1" w:colFirst="0" w:colLast="0"/>
      <w:bookmarkEnd w:id="1"/>
      <w:r w:rsidRPr="3F45C773">
        <w:rPr>
          <w:rFonts w:ascii="Arial" w:eastAsia="Arial" w:hAnsi="Arial" w:cs="Arial"/>
          <w:sz w:val="20"/>
          <w:szCs w:val="20"/>
          <w:lang w:val="fi-FI"/>
        </w:rPr>
        <w:t xml:space="preserve">4.3 Oletteko tunnistaneet muutosta siinä, miten järjestö viestii ja käsittelee kestävän kehityksen tavoitteita? Jos olette, kerro tästä esimerkki. </w:t>
      </w:r>
    </w:p>
    <w:p w14:paraId="7A335A39" w14:textId="58F6ADFA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1DDDFAF8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7"/>
        <w:tblW w:w="9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B3806" w14:paraId="3D3CCD79" w14:textId="77777777" w:rsidTr="3F45C773">
        <w:trPr>
          <w:trHeight w:val="400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14:paraId="67F1AB12" w14:textId="2AC47B40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5. Muita huomioita (valinnainen)</w:t>
            </w:r>
          </w:p>
        </w:tc>
      </w:tr>
    </w:tbl>
    <w:p w14:paraId="60A35F11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fi-FI"/>
        </w:rPr>
      </w:pPr>
    </w:p>
    <w:p w14:paraId="7682ED48" w14:textId="682B2F4D" w:rsidR="005155A2" w:rsidRDefault="3F45C773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bookmarkStart w:id="2" w:name="_gjdgxs" w:colFirst="0" w:colLast="0"/>
      <w:bookmarkEnd w:id="2"/>
      <w:r w:rsidRPr="3F45C773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5.1 Jos FVR-projektinne toteutettaisiin uudelleen, mitä tekisit toisin? </w:t>
      </w:r>
      <w:bookmarkStart w:id="3" w:name="_ih91q8bh08zi" w:colFirst="0" w:colLast="0"/>
      <w:bookmarkStart w:id="4" w:name="_az5a6oc2pten" w:colFirst="0" w:colLast="0"/>
      <w:bookmarkEnd w:id="3"/>
      <w:bookmarkEnd w:id="4"/>
    </w:p>
    <w:p w14:paraId="17D5E8C2" w14:textId="77777777" w:rsidR="005155A2" w:rsidRDefault="005155A2" w:rsidP="3F45C77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6713A41B" w14:textId="20036588" w:rsidR="009B3806" w:rsidRDefault="02C40770" w:rsidP="02C407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  <w:r w:rsidRPr="02C40770">
        <w:rPr>
          <w:rFonts w:ascii="Arial" w:eastAsia="Arial" w:hAnsi="Arial" w:cs="Arial"/>
          <w:color w:val="000000" w:themeColor="text1"/>
          <w:sz w:val="20"/>
          <w:szCs w:val="20"/>
          <w:lang w:val="fi-FI"/>
        </w:rPr>
        <w:t xml:space="preserve">5.2 Muita lisähuomioita tai pohdintoja? </w:t>
      </w:r>
    </w:p>
    <w:p w14:paraId="123705A0" w14:textId="09812BC4" w:rsidR="3F45C773" w:rsidRDefault="3F45C773" w:rsidP="3F45C773">
      <w:pPr>
        <w:rPr>
          <w:rFonts w:ascii="Arial" w:eastAsia="Arial" w:hAnsi="Arial" w:cs="Arial"/>
          <w:color w:val="000000" w:themeColor="text1"/>
          <w:sz w:val="20"/>
          <w:szCs w:val="20"/>
          <w:lang w:val="fi-FI"/>
        </w:rPr>
      </w:pPr>
    </w:p>
    <w:p w14:paraId="778B84E2" w14:textId="77777777" w:rsidR="009B3806" w:rsidRDefault="009B3806" w:rsidP="3F45C773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tbl>
      <w:tblPr>
        <w:tblStyle w:val="a8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:rsidRPr="00284699" w14:paraId="4942A9CF" w14:textId="77777777" w:rsidTr="3F45C773">
        <w:trPr>
          <w:trHeight w:val="4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3E75D394" w14:textId="03F7B6E2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6. Palautetta FRAME, VOICE, REPORT! -hankkeen toteuttajille (valinnainen)</w:t>
            </w:r>
          </w:p>
        </w:tc>
      </w:tr>
    </w:tbl>
    <w:p w14:paraId="1D794A42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08A37890" w14:textId="5A97A268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  <w:r w:rsidRPr="3F45C773">
        <w:rPr>
          <w:rFonts w:ascii="Arial" w:eastAsia="Arial" w:hAnsi="Arial" w:cs="Arial"/>
          <w:sz w:val="20"/>
          <w:szCs w:val="20"/>
          <w:lang w:val="fi-FI"/>
        </w:rPr>
        <w:t>6.1 Kirjoita tähän kommentteja mistä tahansa FRAME, VOICE, REPORT! -hankkeen temaattisista, hallinnollisista, taloudellisista tai muista asioista ja toimintatavoista sekä parannusehdotuksia niihin.</w:t>
      </w:r>
    </w:p>
    <w:p w14:paraId="7E5CE01B" w14:textId="420A43A3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2F9125A5" w14:textId="2A78FAFA" w:rsidR="3F45C773" w:rsidRDefault="3F45C773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Style w:val="a9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4CDF1A0B" w14:textId="77777777" w:rsidTr="3F45C773">
        <w:trPr>
          <w:trHeight w:val="44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768AFB7E" w14:textId="270259C3" w:rsidR="009B3806" w:rsidRDefault="3F45C773" w:rsidP="3F45C773">
            <w:pPr>
              <w:rPr>
                <w:rFonts w:ascii="Arial" w:eastAsia="Arial" w:hAnsi="Arial" w:cs="Arial"/>
                <w:b/>
                <w:bCs/>
                <w:lang w:val="fi-FI"/>
              </w:rPr>
            </w:pPr>
            <w:r w:rsidRPr="3F45C773">
              <w:rPr>
                <w:rFonts w:ascii="Arial" w:eastAsia="Arial" w:hAnsi="Arial" w:cs="Arial"/>
                <w:b/>
                <w:bCs/>
                <w:lang w:val="fi-FI"/>
              </w:rPr>
              <w:t>7. Liitteet</w:t>
            </w:r>
          </w:p>
        </w:tc>
      </w:tr>
    </w:tbl>
    <w:p w14:paraId="25F6E8D8" w14:textId="77777777" w:rsidR="009B3806" w:rsidRDefault="009B3806" w:rsidP="3F45C773">
      <w:pPr>
        <w:rPr>
          <w:rFonts w:ascii="Arial" w:eastAsia="Arial" w:hAnsi="Arial" w:cs="Arial"/>
          <w:sz w:val="20"/>
          <w:szCs w:val="20"/>
          <w:lang w:val="fi-FI"/>
        </w:rPr>
      </w:pPr>
    </w:p>
    <w:p w14:paraId="0C4F7FF0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60EBC904" w14:textId="05AC8E3C" w:rsidR="009B3806" w:rsidRPr="005155A2" w:rsidRDefault="6DBD9EB2" w:rsidP="6DBD9EB2">
      <w:pPr>
        <w:rPr>
          <w:rFonts w:ascii="Arial" w:eastAsia="Arial" w:hAnsi="Arial" w:cs="Arial"/>
          <w:sz w:val="20"/>
          <w:szCs w:val="20"/>
          <w:lang w:val="fi-FI"/>
        </w:rPr>
      </w:pPr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7.1 Muistathan, että raporttia tulee täydentää kuvilla, videoilla, dokumenteilla, näyttökuvilla sosiaalisesta mediasta tai muulla materiaalilla, jota projektin aikana on tuotettu ja joka voidaan ladata sähköisesti (lisää </w:t>
      </w:r>
      <w:proofErr w:type="spellStart"/>
      <w:r w:rsidRPr="6DBD9EB2">
        <w:rPr>
          <w:rFonts w:ascii="Arial" w:eastAsia="Arial" w:hAnsi="Arial" w:cs="Arial"/>
          <w:sz w:val="20"/>
          <w:szCs w:val="20"/>
          <w:lang w:val="fi-FI"/>
        </w:rPr>
        <w:t>pfd</w:t>
      </w:r>
      <w:proofErr w:type="spellEnd"/>
      <w:r w:rsidRPr="6DBD9EB2">
        <w:rPr>
          <w:rFonts w:ascii="Arial" w:eastAsia="Arial" w:hAnsi="Arial" w:cs="Arial"/>
          <w:sz w:val="20"/>
          <w:szCs w:val="20"/>
          <w:lang w:val="fi-FI"/>
        </w:rPr>
        <w:t xml:space="preserve">-tiedosto tuotoksista ja/tai relevantit linkit). </w:t>
      </w:r>
    </w:p>
    <w:p w14:paraId="508B8C72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1497E422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2217A35A" w14:textId="77777777" w:rsidR="009B3806" w:rsidRDefault="009B3806" w:rsidP="3F45C773">
      <w:pPr>
        <w:ind w:left="426" w:hanging="426"/>
        <w:rPr>
          <w:rFonts w:ascii="Arial" w:eastAsia="Arial" w:hAnsi="Arial" w:cs="Arial"/>
          <w:sz w:val="20"/>
          <w:szCs w:val="20"/>
          <w:lang w:val="fi-FI"/>
        </w:rPr>
      </w:pPr>
    </w:p>
    <w:p w14:paraId="7FE2739B" w14:textId="77777777" w:rsidR="009B3806" w:rsidRDefault="009B3806" w:rsidP="3F45C7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fi-FI"/>
        </w:rPr>
      </w:pPr>
      <w:bookmarkStart w:id="5" w:name="_GoBack"/>
      <w:bookmarkEnd w:id="5"/>
    </w:p>
    <w:sectPr w:rsidR="009B3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3252" w14:textId="77777777" w:rsidR="008A60E3" w:rsidRDefault="005155A2">
      <w:r>
        <w:separator/>
      </w:r>
    </w:p>
  </w:endnote>
  <w:endnote w:type="continuationSeparator" w:id="0">
    <w:p w14:paraId="23012B4F" w14:textId="77777777" w:rsidR="008A60E3" w:rsidRDefault="005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813" w14:textId="77777777" w:rsidR="00284699" w:rsidRDefault="0028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205C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C5030C2" w14:textId="77777777" w:rsidR="009B3806" w:rsidRDefault="009B38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1A9E" w14:textId="77777777" w:rsidR="00284699" w:rsidRDefault="0028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5C9E" w14:textId="77777777" w:rsidR="008A60E3" w:rsidRDefault="005155A2">
      <w:r>
        <w:separator/>
      </w:r>
    </w:p>
  </w:footnote>
  <w:footnote w:type="continuationSeparator" w:id="0">
    <w:p w14:paraId="4BD7DC63" w14:textId="77777777" w:rsidR="008A60E3" w:rsidRDefault="0051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6974" w14:textId="77777777" w:rsidR="00284699" w:rsidRDefault="00284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232D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DE281FA" wp14:editId="65A120FF">
          <wp:extent cx="1344965" cy="561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65" cy="56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22F1E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20F6" w14:textId="77777777" w:rsidR="00284699" w:rsidRDefault="0028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EE2"/>
    <w:multiLevelType w:val="multilevel"/>
    <w:tmpl w:val="8812C4F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0"/>
      </w:rPr>
    </w:lvl>
  </w:abstractNum>
  <w:abstractNum w:abstractNumId="1" w15:restartNumberingAfterBreak="0">
    <w:nsid w:val="10105ED4"/>
    <w:multiLevelType w:val="multilevel"/>
    <w:tmpl w:val="8812C4F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2" w15:restartNumberingAfterBreak="0">
    <w:nsid w:val="1FAA7E59"/>
    <w:multiLevelType w:val="multilevel"/>
    <w:tmpl w:val="E3303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C395547"/>
    <w:multiLevelType w:val="multilevel"/>
    <w:tmpl w:val="9B966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1C3B15"/>
    <w:multiLevelType w:val="hybridMultilevel"/>
    <w:tmpl w:val="C556E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A06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1872016"/>
    <w:multiLevelType w:val="hybridMultilevel"/>
    <w:tmpl w:val="53F0ACB2"/>
    <w:lvl w:ilvl="0" w:tplc="984C116E">
      <w:start w:val="1"/>
      <w:numFmt w:val="decimal"/>
      <w:lvlText w:val="%1."/>
      <w:lvlJc w:val="left"/>
      <w:pPr>
        <w:ind w:left="720" w:hanging="360"/>
      </w:pPr>
    </w:lvl>
    <w:lvl w:ilvl="1" w:tplc="27F0757E">
      <w:start w:val="1"/>
      <w:numFmt w:val="lowerLetter"/>
      <w:lvlText w:val="%2."/>
      <w:lvlJc w:val="left"/>
      <w:pPr>
        <w:ind w:left="1440" w:hanging="360"/>
      </w:pPr>
    </w:lvl>
    <w:lvl w:ilvl="2" w:tplc="C88E7D80">
      <w:start w:val="1"/>
      <w:numFmt w:val="lowerRoman"/>
      <w:lvlText w:val="%3."/>
      <w:lvlJc w:val="right"/>
      <w:pPr>
        <w:ind w:left="2160" w:hanging="180"/>
      </w:pPr>
    </w:lvl>
    <w:lvl w:ilvl="3" w:tplc="3814E5FC">
      <w:start w:val="1"/>
      <w:numFmt w:val="decimal"/>
      <w:lvlText w:val="%4."/>
      <w:lvlJc w:val="left"/>
      <w:pPr>
        <w:ind w:left="2880" w:hanging="360"/>
      </w:pPr>
    </w:lvl>
    <w:lvl w:ilvl="4" w:tplc="8CC622F4">
      <w:start w:val="1"/>
      <w:numFmt w:val="lowerLetter"/>
      <w:lvlText w:val="%5."/>
      <w:lvlJc w:val="left"/>
      <w:pPr>
        <w:ind w:left="3600" w:hanging="360"/>
      </w:pPr>
    </w:lvl>
    <w:lvl w:ilvl="5" w:tplc="614E838E">
      <w:start w:val="1"/>
      <w:numFmt w:val="lowerRoman"/>
      <w:lvlText w:val="%6."/>
      <w:lvlJc w:val="right"/>
      <w:pPr>
        <w:ind w:left="4320" w:hanging="180"/>
      </w:pPr>
    </w:lvl>
    <w:lvl w:ilvl="6" w:tplc="5D96DD84">
      <w:start w:val="1"/>
      <w:numFmt w:val="decimal"/>
      <w:lvlText w:val="%7."/>
      <w:lvlJc w:val="left"/>
      <w:pPr>
        <w:ind w:left="5040" w:hanging="360"/>
      </w:pPr>
    </w:lvl>
    <w:lvl w:ilvl="7" w:tplc="920EC814">
      <w:start w:val="1"/>
      <w:numFmt w:val="lowerLetter"/>
      <w:lvlText w:val="%8."/>
      <w:lvlJc w:val="left"/>
      <w:pPr>
        <w:ind w:left="5760" w:hanging="360"/>
      </w:pPr>
    </w:lvl>
    <w:lvl w:ilvl="8" w:tplc="389284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238"/>
    <w:multiLevelType w:val="multilevel"/>
    <w:tmpl w:val="9B966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2E427C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4B7FF4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65A0776"/>
    <w:multiLevelType w:val="hybridMultilevel"/>
    <w:tmpl w:val="F5D21BA4"/>
    <w:lvl w:ilvl="0" w:tplc="E71829AC">
      <w:start w:val="1"/>
      <w:numFmt w:val="decimal"/>
      <w:lvlText w:val="%1."/>
      <w:lvlJc w:val="left"/>
      <w:pPr>
        <w:ind w:left="720" w:hanging="360"/>
      </w:pPr>
    </w:lvl>
    <w:lvl w:ilvl="1" w:tplc="1D8E1ED0">
      <w:start w:val="1"/>
      <w:numFmt w:val="lowerLetter"/>
      <w:lvlText w:val="%2."/>
      <w:lvlJc w:val="left"/>
      <w:pPr>
        <w:ind w:left="1440" w:hanging="360"/>
      </w:pPr>
    </w:lvl>
    <w:lvl w:ilvl="2" w:tplc="60FC169C">
      <w:start w:val="1"/>
      <w:numFmt w:val="lowerRoman"/>
      <w:lvlText w:val="%3."/>
      <w:lvlJc w:val="right"/>
      <w:pPr>
        <w:ind w:left="2160" w:hanging="180"/>
      </w:pPr>
    </w:lvl>
    <w:lvl w:ilvl="3" w:tplc="E49A7DFC">
      <w:start w:val="1"/>
      <w:numFmt w:val="decimal"/>
      <w:lvlText w:val="%4."/>
      <w:lvlJc w:val="left"/>
      <w:pPr>
        <w:ind w:left="2880" w:hanging="360"/>
      </w:pPr>
    </w:lvl>
    <w:lvl w:ilvl="4" w:tplc="9AFE9824">
      <w:start w:val="1"/>
      <w:numFmt w:val="lowerLetter"/>
      <w:lvlText w:val="%5."/>
      <w:lvlJc w:val="left"/>
      <w:pPr>
        <w:ind w:left="3600" w:hanging="360"/>
      </w:pPr>
    </w:lvl>
    <w:lvl w:ilvl="5" w:tplc="4C68C88E">
      <w:start w:val="1"/>
      <w:numFmt w:val="lowerRoman"/>
      <w:lvlText w:val="%6."/>
      <w:lvlJc w:val="right"/>
      <w:pPr>
        <w:ind w:left="4320" w:hanging="180"/>
      </w:pPr>
    </w:lvl>
    <w:lvl w:ilvl="6" w:tplc="6C2C51E8">
      <w:start w:val="1"/>
      <w:numFmt w:val="decimal"/>
      <w:lvlText w:val="%7."/>
      <w:lvlJc w:val="left"/>
      <w:pPr>
        <w:ind w:left="5040" w:hanging="360"/>
      </w:pPr>
    </w:lvl>
    <w:lvl w:ilvl="7" w:tplc="92EA858C">
      <w:start w:val="1"/>
      <w:numFmt w:val="lowerLetter"/>
      <w:lvlText w:val="%8."/>
      <w:lvlJc w:val="left"/>
      <w:pPr>
        <w:ind w:left="5760" w:hanging="360"/>
      </w:pPr>
    </w:lvl>
    <w:lvl w:ilvl="8" w:tplc="F03820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61E1"/>
    <w:multiLevelType w:val="multilevel"/>
    <w:tmpl w:val="AA1C8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B13266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660829"/>
    <w:multiLevelType w:val="multilevel"/>
    <w:tmpl w:val="71FEB9A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 w15:restartNumberingAfterBreak="0">
    <w:nsid w:val="6CC3530B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61333F"/>
    <w:multiLevelType w:val="hybridMultilevel"/>
    <w:tmpl w:val="89006CF0"/>
    <w:lvl w:ilvl="0" w:tplc="BF78FA10">
      <w:start w:val="1"/>
      <w:numFmt w:val="decimal"/>
      <w:lvlText w:val="%1."/>
      <w:lvlJc w:val="left"/>
      <w:pPr>
        <w:ind w:left="720" w:hanging="360"/>
      </w:pPr>
    </w:lvl>
    <w:lvl w:ilvl="1" w:tplc="C47452A2">
      <w:start w:val="1"/>
      <w:numFmt w:val="lowerLetter"/>
      <w:lvlText w:val="%2."/>
      <w:lvlJc w:val="left"/>
      <w:pPr>
        <w:ind w:left="1440" w:hanging="360"/>
      </w:pPr>
    </w:lvl>
    <w:lvl w:ilvl="2" w:tplc="7FB4B384">
      <w:start w:val="1"/>
      <w:numFmt w:val="lowerRoman"/>
      <w:lvlText w:val="%3."/>
      <w:lvlJc w:val="right"/>
      <w:pPr>
        <w:ind w:left="2160" w:hanging="180"/>
      </w:pPr>
    </w:lvl>
    <w:lvl w:ilvl="3" w:tplc="4C085BB8">
      <w:start w:val="1"/>
      <w:numFmt w:val="decimal"/>
      <w:lvlText w:val="%4."/>
      <w:lvlJc w:val="left"/>
      <w:pPr>
        <w:ind w:left="2880" w:hanging="360"/>
      </w:pPr>
    </w:lvl>
    <w:lvl w:ilvl="4" w:tplc="1AAC84D0">
      <w:start w:val="1"/>
      <w:numFmt w:val="lowerLetter"/>
      <w:lvlText w:val="%5."/>
      <w:lvlJc w:val="left"/>
      <w:pPr>
        <w:ind w:left="3600" w:hanging="360"/>
      </w:pPr>
    </w:lvl>
    <w:lvl w:ilvl="5" w:tplc="A3489040">
      <w:start w:val="1"/>
      <w:numFmt w:val="lowerRoman"/>
      <w:lvlText w:val="%6."/>
      <w:lvlJc w:val="right"/>
      <w:pPr>
        <w:ind w:left="4320" w:hanging="180"/>
      </w:pPr>
    </w:lvl>
    <w:lvl w:ilvl="6" w:tplc="7B200C12">
      <w:start w:val="1"/>
      <w:numFmt w:val="decimal"/>
      <w:lvlText w:val="%7."/>
      <w:lvlJc w:val="left"/>
      <w:pPr>
        <w:ind w:left="5040" w:hanging="360"/>
      </w:pPr>
    </w:lvl>
    <w:lvl w:ilvl="7" w:tplc="6FB26080">
      <w:start w:val="1"/>
      <w:numFmt w:val="lowerLetter"/>
      <w:lvlText w:val="%8."/>
      <w:lvlJc w:val="left"/>
      <w:pPr>
        <w:ind w:left="5760" w:hanging="360"/>
      </w:pPr>
    </w:lvl>
    <w:lvl w:ilvl="8" w:tplc="700CD4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46C9"/>
    <w:multiLevelType w:val="multilevel"/>
    <w:tmpl w:val="C310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D853E39"/>
    <w:multiLevelType w:val="multilevel"/>
    <w:tmpl w:val="5BC8A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06"/>
    <w:rsid w:val="00284699"/>
    <w:rsid w:val="005155A2"/>
    <w:rsid w:val="008A60E3"/>
    <w:rsid w:val="009B3806"/>
    <w:rsid w:val="00C26BA7"/>
    <w:rsid w:val="02C40770"/>
    <w:rsid w:val="088C89AA"/>
    <w:rsid w:val="1E0B9952"/>
    <w:rsid w:val="36D886F1"/>
    <w:rsid w:val="3F45C773"/>
    <w:rsid w:val="405C4C5E"/>
    <w:rsid w:val="6DBD9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440B"/>
  <w15:docId w15:val="{8CED7348-5262-4442-A1B0-BB9F495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26BA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84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284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99"/>
  </w:style>
  <w:style w:type="paragraph" w:styleId="Footer">
    <w:name w:val="footer"/>
    <w:basedOn w:val="Normal"/>
    <w:link w:val="FooterChar"/>
    <w:uiPriority w:val="99"/>
    <w:unhideWhenUsed/>
    <w:rsid w:val="00284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A2F3CFAEDD8E4AB7E87AE04A1B1AE8" ma:contentTypeVersion="8" ma:contentTypeDescription="Luo uusi asiakirja." ma:contentTypeScope="" ma:versionID="e31ff3ae5d38f60212c101d28763c08f">
  <xsd:schema xmlns:xsd="http://www.w3.org/2001/XMLSchema" xmlns:xs="http://www.w3.org/2001/XMLSchema" xmlns:p="http://schemas.microsoft.com/office/2006/metadata/properties" xmlns:ns2="a0d0c584-7179-40d7-8d78-b76645561ca7" xmlns:ns3="6505dfd2-86b6-4eee-b528-593b7aaddcbe" targetNamespace="http://schemas.microsoft.com/office/2006/metadata/properties" ma:root="true" ma:fieldsID="737e158396971faff786df2ed59d305e" ns2:_="" ns3:_="">
    <xsd:import namespace="a0d0c584-7179-40d7-8d78-b76645561ca7"/>
    <xsd:import namespace="6505dfd2-86b6-4eee-b528-593b7aadd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c584-7179-40d7-8d78-b7664556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dfd2-86b6-4eee-b528-593b7aadd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5C7D0-2B83-4D02-8B1D-05EEAD7D5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c584-7179-40d7-8d78-b76645561ca7"/>
    <ds:schemaRef ds:uri="6505dfd2-86b6-4eee-b528-593b7aad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EF552-A6F1-4C70-98B0-66B7284F7B1E}">
  <ds:schemaRefs>
    <ds:schemaRef ds:uri="6505dfd2-86b6-4eee-b528-593b7aaddcb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0d0c584-7179-40d7-8d78-b76645561ca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749A3E-87A8-4D17-BCB6-DE50A0EED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4714</Characters>
  <Application>Microsoft Office Word</Application>
  <DocSecurity>4</DocSecurity>
  <Lines>39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Lounasheimo</dc:creator>
  <cp:lastModifiedBy>Paula Lounasheimo</cp:lastModifiedBy>
  <cp:revision>2</cp:revision>
  <dcterms:created xsi:type="dcterms:W3CDTF">2019-05-14T13:23:00Z</dcterms:created>
  <dcterms:modified xsi:type="dcterms:W3CDTF">2019-05-14T13:23:00Z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0x010100A6A2F3CFAEDD8E4AB7E87AE04A1B1AE8</vt:lpwstr>
  </property>
  <property fmtid="{D5CDD505-2E9C-101B-9397-08002B2CF9AE}" pid="3" name="AuthorIds_UIVersion_2048">
    <vt:lpwstr>44</vt:lpwstr>
  </property>
  <property fmtid="{D5CDD505-2E9C-101B-9397-08002B2CF9AE}" pid="4" name="MSIP_Label_6e7d0674-2c53-42d0-b768-7a1ff84f431a_Enabled">
    <vt:lpwstr>True</vt:lpwstr>
  </property>
  <property fmtid="{D5CDD505-2E9C-101B-9397-08002B2CF9AE}" pid="5" name="MSIP_Label_6e7d0674-2c53-42d0-b768-7a1ff84f431a_SiteId">
    <vt:lpwstr>5c8b6b81-6ba7-435d-9dac-09e5eb3f01b8</vt:lpwstr>
  </property>
  <property fmtid="{D5CDD505-2E9C-101B-9397-08002B2CF9AE}" pid="6" name="MSIP_Label_6e7d0674-2c53-42d0-b768-7a1ff84f431a_Owner">
    <vt:lpwstr>paula.lounasheimo@fingo.fi</vt:lpwstr>
  </property>
  <property fmtid="{D5CDD505-2E9C-101B-9397-08002B2CF9AE}" pid="7" name="MSIP_Label_6e7d0674-2c53-42d0-b768-7a1ff84f431a_SetDate">
    <vt:lpwstr>2019-05-14T13:22:30.1196570Z</vt:lpwstr>
  </property>
  <property fmtid="{D5CDD505-2E9C-101B-9397-08002B2CF9AE}" pid="8" name="MSIP_Label_6e7d0674-2c53-42d0-b768-7a1ff84f431a_Name">
    <vt:lpwstr>General</vt:lpwstr>
  </property>
  <property fmtid="{D5CDD505-2E9C-101B-9397-08002B2CF9AE}" pid="9" name="MSIP_Label_6e7d0674-2c53-42d0-b768-7a1ff84f431a_Application">
    <vt:lpwstr>Microsoft Azure Information Protection</vt:lpwstr>
  </property>
  <property fmtid="{D5CDD505-2E9C-101B-9397-08002B2CF9AE}" pid="10" name="MSIP_Label_6e7d0674-2c53-42d0-b768-7a1ff84f431a_ActionId">
    <vt:lpwstr>565b1811-47b5-44c5-9e09-30ffb374dfbb</vt:lpwstr>
  </property>
  <property fmtid="{D5CDD505-2E9C-101B-9397-08002B2CF9AE}" pid="11" name="MSIP_Label_6e7d0674-2c53-42d0-b768-7a1ff84f431a_Extended_MSFT_Method">
    <vt:lpwstr>Automatic</vt:lpwstr>
  </property>
  <property fmtid="{D5CDD505-2E9C-101B-9397-08002B2CF9AE}" pid="12" name="Sensitivity">
    <vt:lpwstr>General</vt:lpwstr>
  </property>
</Properties>
</file>