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bookmarkStart w:id="0" w:name="_GoBack"/>
      <w:bookmarkEnd w:id="0"/>
      <w:r>
        <w:rPr>
          <w:rFonts w:ascii="Arsenal" w:hAnsi="Arsenal"/>
          <w:b/>
        </w:rPr>
        <w:t xml:space="preserve">Declaració responsable de l'entitat (co)sol·licitant </w:t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 xml:space="preserve">Per tal que Lafede.cat – Organitzacions per a la Justícia Global obtingui una garantia raonable sobre la capacitat de portar a terme les activitats acordades de l'entitat sol·licitant o cosol·licitant, la persona signatària autoritzada declara que </w:t>
      </w:r>
      <w:r>
        <w:rPr>
          <w:rFonts w:ascii="Arsenal" w:hAnsi="Arsenal"/>
        </w:rPr>
        <w:t xml:space="preserve">l'entitat que representa </w:t>
      </w:r>
      <w:r>
        <w:rPr>
          <w:rFonts w:ascii="Arsenal" w:hAnsi="Arsenal"/>
        </w:rPr>
        <w:t xml:space="preserve">no es troba en cap de les següents circumstàncies: </w:t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ListParagraph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>1. Fallida o liquidació, administració judicial dels seus actius, ha arribat a un acord amb els seus creditors, ha suspès les seves activitats o es troba en qualsevol altra situació similar com a resultat d’un procediment de la mateixa naturalesa vigent en les legislacions i normatives nacionals.</w:t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ListParagraph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>2. Ha estat condemna</w:t>
      </w:r>
      <w:r>
        <w:rPr>
          <w:rFonts w:ascii="Arsenal" w:hAnsi="Arsenal"/>
        </w:rPr>
        <w:t>da</w:t>
      </w:r>
      <w:r>
        <w:rPr>
          <w:rFonts w:ascii="Arsenal" w:hAnsi="Arsenal"/>
        </w:rPr>
        <w:t xml:space="preserve"> amb una sentència ferma, amb força de </w:t>
      </w:r>
      <w:r>
        <w:rPr>
          <w:rFonts w:ascii="Arsenal" w:hAnsi="Arsenal"/>
          <w:i/>
        </w:rPr>
        <w:t>res iudicata</w:t>
      </w:r>
      <w:r>
        <w:rPr>
          <w:rFonts w:ascii="Arsenal" w:hAnsi="Arsenal"/>
        </w:rPr>
        <w:t>, per delictes relatius a mala conducta professional.</w:t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ListParagraph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>3. Ha actuat vulnerant de manera greu l’ètica professional</w:t>
      </w:r>
    </w:p>
    <w:p>
      <w:pPr>
        <w:pStyle w:val="Normal"/>
        <w:spacing w:lineRule="auto" w:line="240" w:before="0" w:after="0"/>
        <w:ind w:left="360" w:right="0" w:hanging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ListParagraph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>4</w:t>
      </w:r>
      <w:r>
        <w:rPr>
          <w:rFonts w:ascii="Arsenal" w:hAnsi="Arsenal"/>
        </w:rPr>
        <w:t>. No està al corrent dels pagaments de les obligacions tributàries i de la Seguretat Social, d’acord amb les disposicions legals del país on està domicilia</w:t>
      </w:r>
      <w:r>
        <w:rPr>
          <w:rFonts w:ascii="Arsenal" w:hAnsi="Arsenal"/>
        </w:rPr>
        <w:t>da</w:t>
      </w:r>
    </w:p>
    <w:p>
      <w:pPr>
        <w:pStyle w:val="ListParagraph"/>
        <w:spacing w:lineRule="auto" w:line="240" w:before="0" w:after="0"/>
        <w:jc w:val="both"/>
        <w:rPr/>
      </w:pPr>
      <w:r>
        <w:rPr/>
      </w:r>
    </w:p>
    <w:p>
      <w:pPr>
        <w:pStyle w:val="ListParagraph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>5</w:t>
      </w:r>
      <w:r>
        <w:rPr>
          <w:rFonts w:ascii="Arsenal" w:hAnsi="Arsenal"/>
        </w:rPr>
        <w:t xml:space="preserve">. Existeix una resolució judicial definitiva, amb força de </w:t>
      </w:r>
      <w:r>
        <w:rPr>
          <w:rFonts w:ascii="Arsenal" w:hAnsi="Arsenal"/>
          <w:i/>
        </w:rPr>
        <w:t>res iudicata</w:t>
      </w:r>
      <w:r>
        <w:rPr>
          <w:rFonts w:ascii="Arsenal" w:hAnsi="Arsenal"/>
        </w:rPr>
        <w:t>, que dictamina que és culpable de frau, corrupció, participació en una organització delictiva o qualsevol altra activitat il·legal que perjudiqui els interessos de la ciutadania.</w:t>
      </w:r>
    </w:p>
    <w:p>
      <w:pPr>
        <w:pStyle w:val="ListParagraph"/>
        <w:spacing w:lineRule="auto" w:line="240" w:before="0" w:after="0"/>
        <w:jc w:val="both"/>
        <w:rPr/>
      </w:pPr>
      <w:r>
        <w:rPr/>
      </w:r>
    </w:p>
    <w:p>
      <w:pPr>
        <w:pStyle w:val="ListParagraph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>6</w:t>
      </w:r>
      <w:r>
        <w:rPr>
          <w:rFonts w:ascii="Arsenal" w:hAnsi="Arsenal"/>
        </w:rPr>
        <w:t xml:space="preserve">. Està cometent una falta administrativa, d’acord amb l’apartat 2.3.5 de la Guia pràctica dels procediments contractuals per a les accions exteriors de la UE. </w:t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  <w:t xml:space="preserve">La persona signatària autoritzada certifica que l’organització que representa no es troba en cap de les situacions esmentades anteriorment. </w:t>
      </w:r>
    </w:p>
    <w:p>
      <w:pPr>
        <w:pStyle w:val="Normal"/>
        <w:spacing w:lineRule="auto" w:line="240" w:before="0" w:after="0"/>
        <w:jc w:val="both"/>
        <w:rPr>
          <w:rFonts w:ascii="Arsenal" w:hAnsi="Arsenal"/>
        </w:rPr>
      </w:pPr>
      <w:r>
        <w:rPr>
          <w:rFonts w:ascii="Arsenal" w:hAnsi="Arsenal"/>
        </w:rPr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Nom de l’organització:</w:t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Adreça:</w:t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Dades de contacte:</w:t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Nom de la persona responsable:</w:t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Càrrec:</w:t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Signatura:</w:t>
      </w:r>
    </w:p>
    <w:p>
      <w:pPr>
        <w:pStyle w:val="Normal"/>
        <w:spacing w:lineRule="auto" w:line="240" w:before="0" w:after="0"/>
        <w:jc w:val="both"/>
        <w:rPr>
          <w:rFonts w:ascii="Arsenal" w:hAnsi="Arsenal"/>
          <w:b/>
        </w:rPr>
      </w:pPr>
      <w:r>
        <w:rPr>
          <w:rFonts w:ascii="Arsenal" w:hAnsi="Arsenal"/>
          <w:b/>
        </w:rPr>
        <w:t>Data: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sen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ca-ES" w:eastAsia="en-US" w:bidi="ar-SA"/>
      </w:rPr>
    </w:rPrDefault>
    <w:pPrDefault>
      <w:pPr/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3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Calibri"/>
      <w:color w:val="00000A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paragraph" w:styleId="Encapalament">
    <w:name w:val="Encapçalament"/>
    <w:qFormat/>
    <w:basedOn w:val="Normal"/>
    <w:next w:val="Cosdeltext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sdeltext">
    <w:name w:val="Cos del text"/>
    <w:basedOn w:val="Normal"/>
    <w:pPr>
      <w:spacing w:lineRule="auto" w:line="288" w:before="0" w:after="140"/>
    </w:pPr>
    <w:rPr/>
  </w:style>
  <w:style w:type="paragraph" w:styleId="Llista">
    <w:name w:val="Llista"/>
    <w:basedOn w:val="Cosdeltext"/>
    <w:pPr/>
    <w:rPr>
      <w:rFonts w:cs="FreeSans"/>
    </w:rPr>
  </w:style>
  <w:style w:type="paragraph" w:styleId="Llegenda">
    <w:name w:val="Llegenda"/>
    <w:qFormat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ex">
    <w:name w:val="Índex"/>
    <w:qFormat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fe5ed2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qFormat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2018-04-20T07:03:00Z</dcterms:created>
  <dc:creator>Carles</dc:creator>
  <dc:language>ca-ES</dc:language>
  <dcterms:modified xsi:type="dcterms:W3CDTF">2018-04-20T10:08:52Z</dcterms:modified>
  <cp:revision>3</cp:revision>
</cp:coreProperties>
</file>